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BC9E6" w14:textId="7CAD3ADC" w:rsidR="00B25605" w:rsidRPr="00B25605" w:rsidRDefault="00A61085" w:rsidP="001D7BE2">
      <w:pPr>
        <w:jc w:val="both"/>
        <w:rPr>
          <w:sz w:val="10"/>
          <w:szCs w:val="6"/>
        </w:rPr>
      </w:pPr>
      <w:r>
        <w:rPr>
          <w:noProof/>
        </w:rPr>
        <w:drawing>
          <wp:anchor distT="0" distB="0" distL="114300" distR="114300" simplePos="0" relativeHeight="251660288" behindDoc="0" locked="0" layoutInCell="1" allowOverlap="1" wp14:anchorId="73598FDA" wp14:editId="5776826A">
            <wp:simplePos x="0" y="0"/>
            <wp:positionH relativeFrom="margin">
              <wp:align>center</wp:align>
            </wp:positionH>
            <wp:positionV relativeFrom="paragraph">
              <wp:posOffset>-4857750</wp:posOffset>
            </wp:positionV>
            <wp:extent cx="7104888" cy="3255264"/>
            <wp:effectExtent l="0" t="0" r="1270" b="254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104888" cy="3255264"/>
                    </a:xfrm>
                    <a:prstGeom prst="rect">
                      <a:avLst/>
                    </a:prstGeom>
                  </pic:spPr>
                </pic:pic>
              </a:graphicData>
            </a:graphic>
            <wp14:sizeRelH relativeFrom="margin">
              <wp14:pctWidth>0</wp14:pctWidth>
            </wp14:sizeRelH>
            <wp14:sizeRelV relativeFrom="margin">
              <wp14:pctHeight>0</wp14:pctHeight>
            </wp14:sizeRelV>
          </wp:anchor>
        </w:drawing>
      </w:r>
      <w:r w:rsidR="00B25605">
        <w:rPr>
          <w:noProof/>
        </w:rPr>
        <w:drawing>
          <wp:anchor distT="0" distB="0" distL="114300" distR="114300" simplePos="0" relativeHeight="251659264" behindDoc="1" locked="1" layoutInCell="1" allowOverlap="1" wp14:anchorId="38513C51" wp14:editId="18F732E8">
            <wp:simplePos x="0" y="0"/>
            <wp:positionH relativeFrom="page">
              <wp:align>right</wp:align>
            </wp:positionH>
            <wp:positionV relativeFrom="paragraph">
              <wp:posOffset>-5257800</wp:posOffset>
            </wp:positionV>
            <wp:extent cx="7772400" cy="10089515"/>
            <wp:effectExtent l="0" t="0" r="0" b="698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0089515"/>
                    </a:xfrm>
                    <a:prstGeom prst="rect">
                      <a:avLst/>
                    </a:prstGeom>
                  </pic:spPr>
                </pic:pic>
              </a:graphicData>
            </a:graphic>
            <wp14:sizeRelH relativeFrom="margin">
              <wp14:pctWidth>0</wp14:pctWidth>
            </wp14:sizeRelH>
            <wp14:sizeRelV relativeFrom="margin">
              <wp14:pctHeight>0</wp14:pctHeight>
            </wp14:sizeRelV>
          </wp:anchor>
        </w:drawing>
      </w:r>
    </w:p>
    <w:p w14:paraId="714283D7" w14:textId="22A2716C" w:rsidR="001D7BE2" w:rsidRPr="00F713ED" w:rsidRDefault="001D7BE2" w:rsidP="004F40A5">
      <w:pPr>
        <w:rPr>
          <w:rFonts w:ascii="Book Antiqua" w:hAnsi="Book Antiqua"/>
          <w:noProof/>
          <w:sz w:val="40"/>
          <w:szCs w:val="24"/>
        </w:rPr>
      </w:pPr>
      <w:r w:rsidRPr="00F713ED">
        <w:rPr>
          <w:rFonts w:ascii="Book Antiqua" w:hAnsi="Book Antiqua"/>
          <w:b/>
          <w:bCs/>
          <w:noProof/>
          <w:color w:val="002060"/>
          <w:sz w:val="48"/>
          <w:szCs w:val="32"/>
        </w:rPr>
        <w:t>MISSION</w:t>
      </w:r>
    </w:p>
    <w:p w14:paraId="152F79D2" w14:textId="7B925BB8" w:rsidR="00F713ED" w:rsidRDefault="001D7BE2" w:rsidP="00F713ED">
      <w:pPr>
        <w:rPr>
          <w:rFonts w:ascii="Book Antiqua" w:hAnsi="Book Antiqua"/>
          <w:noProof/>
          <w:color w:val="auto"/>
          <w:sz w:val="28"/>
          <w:szCs w:val="28"/>
        </w:rPr>
      </w:pPr>
      <w:r w:rsidRPr="00F713ED">
        <w:rPr>
          <w:rFonts w:ascii="Book Antiqua" w:hAnsi="Book Antiqua"/>
          <w:noProof/>
          <w:color w:val="auto"/>
          <w:sz w:val="28"/>
          <w:szCs w:val="28"/>
        </w:rPr>
        <w:t>The mission of Veterans Legal Justice (VLJ) is to ensure that veterans</w:t>
      </w:r>
      <w:r w:rsidR="004822A9">
        <w:rPr>
          <w:rFonts w:ascii="Book Antiqua" w:hAnsi="Book Antiqua"/>
          <w:noProof/>
          <w:color w:val="auto"/>
          <w:sz w:val="28"/>
          <w:szCs w:val="28"/>
        </w:rPr>
        <w:t xml:space="preserve"> and</w:t>
      </w:r>
      <w:r w:rsidRPr="00F713ED">
        <w:rPr>
          <w:rFonts w:ascii="Book Antiqua" w:hAnsi="Book Antiqua"/>
          <w:noProof/>
          <w:color w:val="auto"/>
          <w:sz w:val="28"/>
          <w:szCs w:val="28"/>
        </w:rPr>
        <w:t xml:space="preserve"> </w:t>
      </w:r>
      <w:r w:rsidR="00757A15" w:rsidRPr="00F713ED">
        <w:rPr>
          <w:rFonts w:ascii="Book Antiqua" w:hAnsi="Book Antiqua"/>
          <w:noProof/>
          <w:color w:val="auto"/>
          <w:sz w:val="28"/>
          <w:szCs w:val="28"/>
        </w:rPr>
        <w:t>service member</w:t>
      </w:r>
      <w:r w:rsidR="004822A9">
        <w:rPr>
          <w:rFonts w:ascii="Book Antiqua" w:hAnsi="Book Antiqua"/>
          <w:noProof/>
          <w:color w:val="auto"/>
          <w:sz w:val="28"/>
          <w:szCs w:val="28"/>
        </w:rPr>
        <w:t>s</w:t>
      </w:r>
      <w:r w:rsidRPr="00F713ED">
        <w:rPr>
          <w:rFonts w:ascii="Book Antiqua" w:hAnsi="Book Antiqua"/>
          <w:noProof/>
          <w:color w:val="auto"/>
          <w:sz w:val="28"/>
          <w:szCs w:val="28"/>
        </w:rPr>
        <w:t xml:space="preserve"> in the State of New Hampshire receive the best possible legal representation at low or no cost. Through our network of dedicated attorneys, we provide excellent legal assistance for our clients. We at VLJ extend a welcoming hand to those who have put on the uniform, regardless of discharge status</w:t>
      </w:r>
      <w:r w:rsidR="00F713ED">
        <w:rPr>
          <w:rFonts w:ascii="Book Antiqua" w:hAnsi="Book Antiqua"/>
          <w:noProof/>
          <w:color w:val="auto"/>
          <w:sz w:val="28"/>
          <w:szCs w:val="28"/>
        </w:rPr>
        <w:t>.</w:t>
      </w:r>
    </w:p>
    <w:p w14:paraId="7DF0B3D9" w14:textId="77777777" w:rsidR="00F713ED" w:rsidRPr="00F713ED" w:rsidRDefault="00F713ED" w:rsidP="00F713ED">
      <w:pPr>
        <w:rPr>
          <w:rFonts w:ascii="Book Antiqua" w:hAnsi="Book Antiqua"/>
          <w:noProof/>
          <w:color w:val="auto"/>
          <w:sz w:val="22"/>
        </w:rPr>
      </w:pPr>
    </w:p>
    <w:p w14:paraId="108EF4E3" w14:textId="59611F0A" w:rsidR="001D7BE2" w:rsidRPr="00F713ED" w:rsidRDefault="001D7BE2" w:rsidP="00F713ED">
      <w:pPr>
        <w:rPr>
          <w:rFonts w:ascii="Book Antiqua" w:hAnsi="Book Antiqua"/>
          <w:b/>
          <w:bCs/>
          <w:noProof/>
          <w:color w:val="C00000"/>
          <w:sz w:val="48"/>
          <w:szCs w:val="32"/>
        </w:rPr>
      </w:pPr>
      <w:r w:rsidRPr="00F713ED">
        <w:rPr>
          <w:rFonts w:ascii="Book Antiqua" w:hAnsi="Book Antiqua"/>
          <w:b/>
          <w:bCs/>
          <w:noProof/>
          <w:color w:val="C00000"/>
          <w:sz w:val="48"/>
          <w:szCs w:val="32"/>
        </w:rPr>
        <w:t>VISION</w:t>
      </w:r>
    </w:p>
    <w:p w14:paraId="417172E3" w14:textId="12FB8604" w:rsidR="00534C7A" w:rsidRPr="00F713ED" w:rsidRDefault="001D7BE2" w:rsidP="00B25605">
      <w:pPr>
        <w:rPr>
          <w:rFonts w:ascii="Book Antiqua" w:hAnsi="Book Antiqua"/>
          <w:noProof/>
          <w:color w:val="auto"/>
          <w:sz w:val="28"/>
          <w:szCs w:val="28"/>
        </w:rPr>
      </w:pPr>
      <w:r w:rsidRPr="00F713ED">
        <w:rPr>
          <w:rFonts w:ascii="Book Antiqua" w:hAnsi="Book Antiqua"/>
          <w:noProof/>
          <w:color w:val="auto"/>
          <w:sz w:val="28"/>
          <w:szCs w:val="28"/>
        </w:rPr>
        <w:t xml:space="preserve">A military community with access to affordable legal services that </w:t>
      </w:r>
      <w:r w:rsidR="00160E9C">
        <w:rPr>
          <w:rFonts w:ascii="Book Antiqua" w:hAnsi="Book Antiqua"/>
          <w:noProof/>
          <w:color w:val="auto"/>
          <w:sz w:val="28"/>
          <w:szCs w:val="28"/>
        </w:rPr>
        <w:t>are responsive</w:t>
      </w:r>
      <w:r w:rsidRPr="00F713ED">
        <w:rPr>
          <w:rFonts w:ascii="Book Antiqua" w:hAnsi="Book Antiqua"/>
          <w:noProof/>
          <w:color w:val="auto"/>
          <w:sz w:val="28"/>
          <w:szCs w:val="28"/>
        </w:rPr>
        <w:t xml:space="preserve"> to the needs of veterans facing all types of legal challenges.</w:t>
      </w:r>
    </w:p>
    <w:p w14:paraId="65F5BDE4" w14:textId="1F82B490" w:rsidR="001D7BE2" w:rsidRPr="00CD48E1" w:rsidRDefault="001D7BE2" w:rsidP="00B25605">
      <w:pPr>
        <w:rPr>
          <w:rFonts w:ascii="Book Antiqua" w:hAnsi="Book Antiqua"/>
          <w:noProof/>
          <w:color w:val="auto"/>
          <w:sz w:val="28"/>
          <w:szCs w:val="18"/>
        </w:rPr>
      </w:pPr>
    </w:p>
    <w:p w14:paraId="182B6A64" w14:textId="31286701" w:rsidR="00F713ED" w:rsidRPr="00F713ED" w:rsidRDefault="0007442A" w:rsidP="00F713ED">
      <w:pPr>
        <w:rPr>
          <w:rFonts w:ascii="Book Antiqua" w:hAnsi="Book Antiqua"/>
          <w:noProof/>
          <w:color w:val="auto"/>
        </w:rPr>
      </w:pPr>
      <w:r w:rsidRPr="00F713ED">
        <w:rPr>
          <w:rFonts w:ascii="Book Antiqua" w:hAnsi="Book Antiqua"/>
          <w:noProof/>
          <w:color w:val="auto"/>
        </w:rPr>
        <w:t xml:space="preserve">Call </w:t>
      </w:r>
      <w:r w:rsidR="005C5B15">
        <w:rPr>
          <w:rFonts w:ascii="Book Antiqua" w:hAnsi="Book Antiqua"/>
          <w:noProof/>
          <w:color w:val="auto"/>
        </w:rPr>
        <w:t>(603)-397-0650</w:t>
      </w:r>
      <w:r w:rsidRPr="00F713ED">
        <w:rPr>
          <w:rFonts w:ascii="Book Antiqua" w:hAnsi="Book Antiqua"/>
          <w:noProof/>
          <w:color w:val="auto"/>
        </w:rPr>
        <w:t xml:space="preserve"> for </w:t>
      </w:r>
      <w:r w:rsidR="00F713ED" w:rsidRPr="00F713ED">
        <w:rPr>
          <w:rFonts w:ascii="Book Antiqua" w:hAnsi="Book Antiqua"/>
          <w:noProof/>
          <w:color w:val="auto"/>
        </w:rPr>
        <w:t xml:space="preserve">Intake </w:t>
      </w:r>
      <w:r w:rsidRPr="00F713ED">
        <w:rPr>
          <w:rFonts w:ascii="Book Antiqua" w:hAnsi="Book Antiqua"/>
          <w:noProof/>
          <w:color w:val="auto"/>
        </w:rPr>
        <w:t xml:space="preserve">Services </w:t>
      </w:r>
    </w:p>
    <w:p w14:paraId="577D3DAA" w14:textId="1CEBECB6" w:rsidR="00F713ED" w:rsidRDefault="00F713ED" w:rsidP="00F713ED">
      <w:pPr>
        <w:rPr>
          <w:rFonts w:ascii="Book Antiqua" w:hAnsi="Book Antiqua"/>
          <w:noProof/>
          <w:color w:val="auto"/>
        </w:rPr>
      </w:pPr>
      <w:r w:rsidRPr="00F713ED">
        <w:rPr>
          <w:rFonts w:ascii="Book Antiqua" w:hAnsi="Book Antiqua"/>
          <w:noProof/>
          <w:color w:val="auto"/>
        </w:rPr>
        <w:t>Visit vljnh.org for more information</w:t>
      </w:r>
    </w:p>
    <w:p w14:paraId="21E4CF12" w14:textId="61E8ADEB" w:rsidR="00D66DF5" w:rsidRDefault="00D66DF5" w:rsidP="00F713ED">
      <w:pPr>
        <w:rPr>
          <w:rFonts w:ascii="Book Antiqua" w:hAnsi="Book Antiqua"/>
          <w:noProof/>
          <w:color w:val="auto"/>
        </w:rPr>
      </w:pPr>
    </w:p>
    <w:p w14:paraId="32E79197" w14:textId="2654623C" w:rsidR="0007442A" w:rsidRPr="00693516" w:rsidRDefault="00D66DF5" w:rsidP="00B25605">
      <w:pPr>
        <w:rPr>
          <w:rFonts w:ascii="Book Antiqua" w:hAnsi="Book Antiqua"/>
          <w:sz w:val="44"/>
          <w:szCs w:val="28"/>
        </w:rPr>
      </w:pPr>
      <w:r>
        <w:rPr>
          <w:rFonts w:ascii="Book Antiqua" w:hAnsi="Book Antiqua"/>
          <w:noProof/>
          <w:color w:val="auto"/>
        </w:rPr>
        <w:t>Active since November 11, 2022</w:t>
      </w:r>
    </w:p>
    <w:sectPr w:rsidR="0007442A" w:rsidRPr="00693516" w:rsidSect="006332B3">
      <w:pgSz w:w="12240" w:h="15840"/>
      <w:pgMar w:top="828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F68F" w14:textId="77777777" w:rsidR="00D04A3D" w:rsidRDefault="00D04A3D" w:rsidP="00B25605">
      <w:r>
        <w:separator/>
      </w:r>
    </w:p>
  </w:endnote>
  <w:endnote w:type="continuationSeparator" w:id="0">
    <w:p w14:paraId="35B772BC" w14:textId="77777777" w:rsidR="00D04A3D" w:rsidRDefault="00D04A3D" w:rsidP="00B2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4C9D" w14:textId="77777777" w:rsidR="00D04A3D" w:rsidRDefault="00D04A3D" w:rsidP="00B25605">
      <w:r>
        <w:separator/>
      </w:r>
    </w:p>
  </w:footnote>
  <w:footnote w:type="continuationSeparator" w:id="0">
    <w:p w14:paraId="43C793E3" w14:textId="77777777" w:rsidR="00D04A3D" w:rsidRDefault="00D04A3D" w:rsidP="00B25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EA"/>
    <w:rsid w:val="0007442A"/>
    <w:rsid w:val="00115903"/>
    <w:rsid w:val="001247F9"/>
    <w:rsid w:val="00134468"/>
    <w:rsid w:val="00160E9C"/>
    <w:rsid w:val="001D7BE2"/>
    <w:rsid w:val="00222033"/>
    <w:rsid w:val="00226149"/>
    <w:rsid w:val="00254EE5"/>
    <w:rsid w:val="002A6D1F"/>
    <w:rsid w:val="00350719"/>
    <w:rsid w:val="003D01B3"/>
    <w:rsid w:val="00414870"/>
    <w:rsid w:val="0044169F"/>
    <w:rsid w:val="0044430C"/>
    <w:rsid w:val="004822A9"/>
    <w:rsid w:val="004F40A5"/>
    <w:rsid w:val="00503CB8"/>
    <w:rsid w:val="00504AB3"/>
    <w:rsid w:val="00551EB1"/>
    <w:rsid w:val="00562367"/>
    <w:rsid w:val="005C5B15"/>
    <w:rsid w:val="005F3740"/>
    <w:rsid w:val="006332B3"/>
    <w:rsid w:val="00674F01"/>
    <w:rsid w:val="00693516"/>
    <w:rsid w:val="00700CEA"/>
    <w:rsid w:val="00757A15"/>
    <w:rsid w:val="0085750D"/>
    <w:rsid w:val="00960D92"/>
    <w:rsid w:val="00A442FA"/>
    <w:rsid w:val="00A61085"/>
    <w:rsid w:val="00A72486"/>
    <w:rsid w:val="00A9198A"/>
    <w:rsid w:val="00AE38DF"/>
    <w:rsid w:val="00B25605"/>
    <w:rsid w:val="00B6143E"/>
    <w:rsid w:val="00C046F5"/>
    <w:rsid w:val="00C136A9"/>
    <w:rsid w:val="00C23221"/>
    <w:rsid w:val="00CD48E1"/>
    <w:rsid w:val="00CD7E89"/>
    <w:rsid w:val="00D03C40"/>
    <w:rsid w:val="00D04A3D"/>
    <w:rsid w:val="00D62789"/>
    <w:rsid w:val="00D66DF5"/>
    <w:rsid w:val="00D90C3E"/>
    <w:rsid w:val="00DF0FBB"/>
    <w:rsid w:val="00E40065"/>
    <w:rsid w:val="00E83911"/>
    <w:rsid w:val="00EA3BE9"/>
    <w:rsid w:val="00EC230F"/>
    <w:rsid w:val="00F61DB1"/>
    <w:rsid w:val="00F7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1E1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B25605"/>
    <w:pPr>
      <w:spacing w:after="0" w:line="240" w:lineRule="auto"/>
      <w:jc w:val="center"/>
    </w:pPr>
    <w:rPr>
      <w:rFonts w:ascii="Century Gothic" w:hAnsi="Century Gothic"/>
      <w:color w:val="282D6A" w:themeColor="accent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25605"/>
    <w:rPr>
      <w:rFonts w:eastAsiaTheme="majorEastAsia" w:cstheme="majorBidi"/>
      <w:caps/>
      <w:spacing w:val="-10"/>
      <w:kern w:val="28"/>
      <w:sz w:val="110"/>
      <w:szCs w:val="56"/>
    </w:rPr>
  </w:style>
  <w:style w:type="character" w:customStyle="1" w:styleId="TitleChar">
    <w:name w:val="Title Char"/>
    <w:basedOn w:val="DefaultParagraphFont"/>
    <w:link w:val="Title"/>
    <w:uiPriority w:val="10"/>
    <w:rsid w:val="00B25605"/>
    <w:rPr>
      <w:rFonts w:ascii="Century Gothic" w:eastAsiaTheme="majorEastAsia" w:hAnsi="Century Gothic" w:cstheme="majorBidi"/>
      <w:caps/>
      <w:color w:val="282D6A" w:themeColor="accent5"/>
      <w:spacing w:val="-10"/>
      <w:kern w:val="28"/>
      <w:sz w:val="110"/>
      <w:szCs w:val="56"/>
    </w:rPr>
  </w:style>
  <w:style w:type="paragraph" w:styleId="Header">
    <w:name w:val="header"/>
    <w:basedOn w:val="Normal"/>
    <w:link w:val="HeaderChar"/>
    <w:uiPriority w:val="99"/>
    <w:semiHidden/>
    <w:rsid w:val="00B25605"/>
    <w:pPr>
      <w:tabs>
        <w:tab w:val="center" w:pos="4680"/>
        <w:tab w:val="right" w:pos="9360"/>
      </w:tabs>
    </w:pPr>
  </w:style>
  <w:style w:type="character" w:customStyle="1" w:styleId="HeaderChar">
    <w:name w:val="Header Char"/>
    <w:basedOn w:val="DefaultParagraphFont"/>
    <w:link w:val="Header"/>
    <w:uiPriority w:val="99"/>
    <w:semiHidden/>
    <w:rsid w:val="00B25605"/>
    <w:rPr>
      <w:rFonts w:ascii="Century Gothic" w:hAnsi="Century Gothic"/>
      <w:color w:val="282D6A" w:themeColor="accent5"/>
      <w:sz w:val="36"/>
    </w:rPr>
  </w:style>
  <w:style w:type="paragraph" w:styleId="Footer">
    <w:name w:val="footer"/>
    <w:basedOn w:val="Normal"/>
    <w:link w:val="FooterChar"/>
    <w:uiPriority w:val="99"/>
    <w:semiHidden/>
    <w:rsid w:val="00B25605"/>
    <w:pPr>
      <w:tabs>
        <w:tab w:val="center" w:pos="4680"/>
        <w:tab w:val="right" w:pos="9360"/>
      </w:tabs>
    </w:pPr>
  </w:style>
  <w:style w:type="character" w:customStyle="1" w:styleId="FooterChar">
    <w:name w:val="Footer Char"/>
    <w:basedOn w:val="DefaultParagraphFont"/>
    <w:link w:val="Footer"/>
    <w:uiPriority w:val="99"/>
    <w:semiHidden/>
    <w:rsid w:val="00B25605"/>
    <w:rPr>
      <w:rFonts w:ascii="Century Gothic" w:hAnsi="Century Gothic"/>
      <w:color w:val="282D6A" w:themeColor="accent5"/>
      <w:sz w:val="36"/>
    </w:rPr>
  </w:style>
  <w:style w:type="character" w:styleId="PlaceholderText">
    <w:name w:val="Placeholder Text"/>
    <w:basedOn w:val="DefaultParagraphFont"/>
    <w:uiPriority w:val="99"/>
    <w:semiHidden/>
    <w:rsid w:val="00B256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l\AppData\Roaming\Microsoft\Templates\American%20flag%20flyer.dotx" TargetMode="External"/></Relationships>
</file>

<file path=word/theme/theme1.xml><?xml version="1.0" encoding="utf-8"?>
<a:theme xmlns:a="http://schemas.openxmlformats.org/drawingml/2006/main" name="Office Theme">
  <a:themeElements>
    <a:clrScheme name="Custom 273">
      <a:dk1>
        <a:sysClr val="windowText" lastClr="000000"/>
      </a:dk1>
      <a:lt1>
        <a:sysClr val="window" lastClr="FFFFFF"/>
      </a:lt1>
      <a:dk2>
        <a:srgbClr val="44546A"/>
      </a:dk2>
      <a:lt2>
        <a:srgbClr val="E7E6E6"/>
      </a:lt2>
      <a:accent1>
        <a:srgbClr val="4472C4"/>
      </a:accent1>
      <a:accent2>
        <a:srgbClr val="B22436"/>
      </a:accent2>
      <a:accent3>
        <a:srgbClr val="A5A5A5"/>
      </a:accent3>
      <a:accent4>
        <a:srgbClr val="FFC000"/>
      </a:accent4>
      <a:accent5>
        <a:srgbClr val="282D6A"/>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F312B-831D-408E-AEC7-42249487849A}">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7BF25DFB-625E-4B2A-AA85-52D200BC1322}">
  <ds:schemaRefs>
    <ds:schemaRef ds:uri="http://schemas.microsoft.com/sharepoint/v3/contenttype/forms"/>
  </ds:schemaRefs>
</ds:datastoreItem>
</file>

<file path=customXml/itemProps3.xml><?xml version="1.0" encoding="utf-8"?>
<ds:datastoreItem xmlns:ds="http://schemas.openxmlformats.org/officeDocument/2006/customXml" ds:itemID="{37C40BFF-25EC-4354-8CE0-5BE8EBA53D68}">
  <ds:schemaRefs>
    <ds:schemaRef ds:uri="http://schemas.openxmlformats.org/officeDocument/2006/bibliography"/>
  </ds:schemaRefs>
</ds:datastoreItem>
</file>

<file path=customXml/itemProps4.xml><?xml version="1.0" encoding="utf-8"?>
<ds:datastoreItem xmlns:ds="http://schemas.openxmlformats.org/officeDocument/2006/customXml" ds:itemID="{EC5E4B4B-2369-4358-9587-829041FF5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American flag flyer</Template>
  <TotalTime>0</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2022-09-13T23:45:00Z</dcterms:created>
  <dcterms:modified xsi:type="dcterms:W3CDTF">2023-01-27T20:41:00Z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